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312473088"/>
        <w:placeholder>
          <w:docPart w:val="B101893C68D54AB8BBB69CE90F43D791"/>
        </w:placeholder>
      </w:sdtPr>
      <w:sdtContent>
        <w:p w14:paraId="3CAEB2BE" w14:textId="77777777" w:rsidR="003E5E91" w:rsidRPr="00C2394A" w:rsidRDefault="00C2394A" w:rsidP="00BA0A00">
          <w:pPr>
            <w:pStyle w:val="abstractTitel"/>
            <w:rPr>
              <w:lang w:val="de-CH"/>
            </w:rPr>
          </w:pPr>
          <w:r w:rsidRPr="00C2394A">
            <w:rPr>
              <w:lang w:val="de-CH"/>
            </w:rPr>
            <w:t>Mattenklee Hofsorten – Eine wertvolle genetische Ressource?</w:t>
          </w:r>
        </w:p>
      </w:sdtContent>
    </w:sdt>
    <w:p w14:paraId="150C0841" w14:textId="77777777" w:rsidR="00682BBF" w:rsidRPr="00C2394A" w:rsidRDefault="00682BBF" w:rsidP="00AE7686">
      <w:pPr>
        <w:pStyle w:val="abstractTitel"/>
        <w:rPr>
          <w:sz w:val="24"/>
          <w:szCs w:val="24"/>
          <w:lang w:val="de-CH"/>
        </w:rPr>
      </w:pPr>
    </w:p>
    <w:sdt>
      <w:sdtPr>
        <w:id w:val="-1198842535"/>
        <w:placeholder>
          <w:docPart w:val="B101893C68D54AB8BBB69CE90F43D791"/>
        </w:placeholder>
      </w:sdtPr>
      <w:sdtContent>
        <w:p w14:paraId="09A5684E" w14:textId="77777777" w:rsidR="00682BBF" w:rsidRPr="00C2394A" w:rsidRDefault="00C2394A" w:rsidP="00BA0A00">
          <w:pPr>
            <w:pStyle w:val="abstractAuthors"/>
          </w:pPr>
          <w:r w:rsidRPr="00C2394A">
            <w:t>Roland Kölliker</w:t>
          </w:r>
          <w:r w:rsidR="008A04A4">
            <w:rPr>
              <w:vertAlign w:val="superscript"/>
            </w:rPr>
            <w:t>1</w:t>
          </w:r>
          <w:r w:rsidRPr="00C2394A">
            <w:t>, Doris Herrmann</w:t>
          </w:r>
          <w:r w:rsidR="008A04A4">
            <w:rPr>
              <w:vertAlign w:val="superscript"/>
            </w:rPr>
            <w:t>1</w:t>
          </w:r>
          <w:r w:rsidRPr="00C2394A">
            <w:t>, Beat Boller</w:t>
          </w:r>
          <w:r w:rsidR="008A04A4">
            <w:rPr>
              <w:vertAlign w:val="superscript"/>
            </w:rPr>
            <w:t>2</w:t>
          </w:r>
          <w:r w:rsidRPr="00C2394A">
            <w:t>, Franco Widmer</w:t>
          </w:r>
          <w:r w:rsidR="008A04A4">
            <w:rPr>
              <w:vertAlign w:val="superscript"/>
            </w:rPr>
            <w:t>1</w:t>
          </w:r>
        </w:p>
      </w:sdtContent>
    </w:sdt>
    <w:p w14:paraId="299F1EC7" w14:textId="77777777" w:rsidR="00682BBF" w:rsidRPr="00C2394A" w:rsidRDefault="00682BBF" w:rsidP="00682BBF">
      <w:pPr>
        <w:spacing w:after="0" w:line="240" w:lineRule="auto"/>
        <w:rPr>
          <w:rFonts w:ascii="Times New Roman" w:hAnsi="Times New Roman" w:cs="Times New Roman"/>
          <w:sz w:val="24"/>
          <w:szCs w:val="24"/>
        </w:rPr>
      </w:pPr>
    </w:p>
    <w:sdt>
      <w:sdtPr>
        <w:id w:val="1582182085"/>
        <w:placeholder>
          <w:docPart w:val="B101893C68D54AB8BBB69CE90F43D791"/>
        </w:placeholder>
      </w:sdtPr>
      <w:sdtContent>
        <w:p w14:paraId="586C72BC" w14:textId="77777777" w:rsidR="008A04A4" w:rsidRPr="008A04A4" w:rsidRDefault="00C40ECC" w:rsidP="00BA0A00">
          <w:pPr>
            <w:pStyle w:val="abstractAffiliation"/>
            <w:rPr>
              <w:lang w:val="de-CH"/>
            </w:rPr>
          </w:pPr>
          <w:r w:rsidRPr="00C40ECC">
            <w:rPr>
              <w:vertAlign w:val="superscript"/>
              <w:lang w:val="de-CH"/>
            </w:rPr>
            <w:t>1</w:t>
          </w:r>
          <w:r w:rsidR="008A04A4" w:rsidRPr="008A04A4">
            <w:rPr>
              <w:lang w:val="de-CH"/>
            </w:rPr>
            <w:t>Molekulare Ökologie, Agroscope, 8046 Zürich</w:t>
          </w:r>
        </w:p>
        <w:p w14:paraId="537A8A36" w14:textId="77777777" w:rsidR="00682BBF" w:rsidRPr="008A04A4" w:rsidRDefault="00C40ECC" w:rsidP="00BA0A00">
          <w:pPr>
            <w:pStyle w:val="abstractAffiliation"/>
            <w:rPr>
              <w:lang w:val="de-CH"/>
            </w:rPr>
          </w:pPr>
          <w:r>
            <w:rPr>
              <w:vertAlign w:val="superscript"/>
              <w:lang w:val="de-CH"/>
            </w:rPr>
            <w:t>2</w:t>
          </w:r>
          <w:r w:rsidR="008A04A4" w:rsidRPr="008A04A4">
            <w:rPr>
              <w:lang w:val="de-CH"/>
            </w:rPr>
            <w:t>Futterpflanzenzüchtung, Agroscope, 8046 Zürich</w:t>
          </w:r>
        </w:p>
      </w:sdtContent>
    </w:sdt>
    <w:p w14:paraId="1F151362" w14:textId="77777777" w:rsidR="00682BBF" w:rsidRPr="008A04A4" w:rsidRDefault="00682BBF" w:rsidP="00682BBF">
      <w:pPr>
        <w:spacing w:after="0" w:line="240" w:lineRule="auto"/>
        <w:jc w:val="both"/>
        <w:rPr>
          <w:rFonts w:ascii="Times New Roman" w:hAnsi="Times New Roman" w:cs="Times New Roman"/>
          <w:sz w:val="24"/>
          <w:szCs w:val="24"/>
        </w:rPr>
      </w:pPr>
    </w:p>
    <w:sdt>
      <w:sdtPr>
        <w:id w:val="933018289"/>
        <w:placeholder>
          <w:docPart w:val="B101893C68D54AB8BBB69CE90F43D791"/>
        </w:placeholder>
      </w:sdtPr>
      <w:sdtContent>
        <w:p w14:paraId="0695614F" w14:textId="77777777" w:rsidR="00FF4499" w:rsidRPr="007F68C7" w:rsidRDefault="008A04A4" w:rsidP="00AE7686">
          <w:pPr>
            <w:pStyle w:val="abstractAffiliation"/>
          </w:pPr>
          <w:r>
            <w:t>roland.koelliker@agroscope.admin.ch</w:t>
          </w:r>
        </w:p>
      </w:sdtContent>
    </w:sdt>
    <w:p w14:paraId="2BC2CAD9" w14:textId="77777777" w:rsidR="00FF4499" w:rsidRDefault="00FF4499" w:rsidP="00FF4499">
      <w:pPr>
        <w:spacing w:after="0" w:line="240" w:lineRule="auto"/>
        <w:jc w:val="center"/>
        <w:rPr>
          <w:rFonts w:ascii="Times New Roman" w:hAnsi="Times New Roman" w:cs="Times New Roman"/>
          <w:i/>
          <w:lang w:val="en-GB"/>
        </w:rPr>
      </w:pPr>
    </w:p>
    <w:p w14:paraId="6AECB4AE" w14:textId="77777777" w:rsidR="00D0625D" w:rsidRPr="007F68C7" w:rsidRDefault="00D0625D" w:rsidP="00FF4499">
      <w:pPr>
        <w:spacing w:after="0" w:line="240" w:lineRule="auto"/>
        <w:jc w:val="center"/>
        <w:rPr>
          <w:rFonts w:ascii="Times New Roman" w:hAnsi="Times New Roman" w:cs="Times New Roman"/>
          <w:i/>
          <w:lang w:val="en-GB"/>
        </w:rPr>
      </w:pPr>
    </w:p>
    <w:sdt>
      <w:sdtPr>
        <w:id w:val="-1321726156"/>
        <w:placeholder>
          <w:docPart w:val="B101893C68D54AB8BBB69CE90F43D791"/>
        </w:placeholder>
      </w:sdtPr>
      <w:sdtContent>
        <w:p w14:paraId="15DC6CDA" w14:textId="77777777" w:rsidR="008A04A4" w:rsidRPr="008A04A4" w:rsidRDefault="008A04A4" w:rsidP="008A04A4">
          <w:pPr>
            <w:pStyle w:val="abstractAbstract"/>
            <w:rPr>
              <w:lang w:val="de-CH"/>
            </w:rPr>
          </w:pPr>
          <w:r w:rsidRPr="008A04A4">
            <w:rPr>
              <w:lang w:val="de-CH"/>
            </w:rPr>
            <w:t>Mattenklee, eine ausdauernde Form des kultivierten Rotklees (</w:t>
          </w:r>
          <w:r w:rsidRPr="005B33BD">
            <w:rPr>
              <w:i/>
              <w:lang w:val="de-CH"/>
            </w:rPr>
            <w:t>Trifolium pratense</w:t>
          </w:r>
          <w:r w:rsidRPr="008A04A4">
            <w:rPr>
              <w:lang w:val="de-CH"/>
            </w:rPr>
            <w:t xml:space="preserve"> L.), wurde in der Schweiz seit dem 18. Jahrhundert traditionell auf landwirtschaftlichen Betrieben vermehrt. So entstanden Hofsorten, welche optimal an die lokalen Verhältnisse angepasst waren und den hofeigenen Bedarf an Kleesaatgut sicherstellten. Die zunehmende Verfügbarkeit von hochwertigen Rotklee Zuchtsorten führte zu einem starken Rückgang der Gewinnung und Verwendung von hofeigenem Mattenkleesaatgut. Von den einst zahlreichen Hofsorten liegen heute nur noch rund 100 in Form von kleinen Saatgutreserven vor. Diese Hofsorten könnten in verschiedener Hinsicht eine wertvolle genetische Ressource darstellen. Um den ökologischen und züchterischen Wert besser beurteilen zu können, sind Informationen über die genetische Struktur dieser Hofsorten unerlässlich. </w:t>
          </w:r>
        </w:p>
        <w:p w14:paraId="4448A191" w14:textId="77777777" w:rsidR="00B35359" w:rsidRPr="008A04A4" w:rsidRDefault="008A04A4" w:rsidP="008A04A4">
          <w:pPr>
            <w:pStyle w:val="abstractAbstract"/>
            <w:rPr>
              <w:lang w:val="de-CH"/>
            </w:rPr>
          </w:pPr>
          <w:r w:rsidRPr="008A04A4">
            <w:rPr>
              <w:lang w:val="de-CH"/>
            </w:rPr>
            <w:t>Jeweils 24 Einzelpflanzen von acht Mattenklee Hofsorten, acht Mattenklee Zuchtsorten und drei Ackerklee Sorten wurden mit Hilfe von AFLP Markern charakterisiert. Die genetische Diversität innerhalb der einzelnen Populationen und die genetischen Beziehungen zwischen den Populationen wurden mittels Analysis of Molecular Variance (AMOVA) und Cluster Analyse ermittelt. Die genetische Diversität innerhalb der Hofsorten war vergleichbar mit derjenigen innerhalb der Mattenklee Zuchtsorten aber deutlich höher als die Diversität innerhalb der Ackerklee Sorten. Rund 70% der genetischen Diversität wurde verursacht durch Unterschiede zwischen den Genotypen innerhalb der Sorten. Nur 30% der Diversität konnte durch Unterschiede zwischen den Sorten und Formen (Ackerklee, Mattenklee) erklärt werden. Diese Untersuchung zeigt deutlich, dass sowohl in den Mattenklee Hofsorten als auch in den Zuchtsorten eine beträchtliche genetische Diversität vorhanden ist.</w:t>
          </w:r>
        </w:p>
      </w:sdtContent>
    </w:sdt>
    <w:sectPr w:rsidR="00B35359" w:rsidRPr="008A04A4" w:rsidSect="008A55F9">
      <w:pgSz w:w="11906" w:h="16838" w:code="9"/>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394A"/>
    <w:rsid w:val="000239BC"/>
    <w:rsid w:val="000C6697"/>
    <w:rsid w:val="000F47FB"/>
    <w:rsid w:val="00141CDA"/>
    <w:rsid w:val="00150583"/>
    <w:rsid w:val="0015292E"/>
    <w:rsid w:val="002756D6"/>
    <w:rsid w:val="00364D7B"/>
    <w:rsid w:val="00394E0F"/>
    <w:rsid w:val="003E5E91"/>
    <w:rsid w:val="00461D40"/>
    <w:rsid w:val="00495590"/>
    <w:rsid w:val="004C7104"/>
    <w:rsid w:val="00551785"/>
    <w:rsid w:val="00581CC4"/>
    <w:rsid w:val="005969C5"/>
    <w:rsid w:val="005A2A3B"/>
    <w:rsid w:val="005B0B9E"/>
    <w:rsid w:val="005B33BD"/>
    <w:rsid w:val="005E2EA5"/>
    <w:rsid w:val="005E45AE"/>
    <w:rsid w:val="00671BA7"/>
    <w:rsid w:val="00682BBF"/>
    <w:rsid w:val="007925DD"/>
    <w:rsid w:val="00797E5E"/>
    <w:rsid w:val="007A5399"/>
    <w:rsid w:val="007D1777"/>
    <w:rsid w:val="007F04E9"/>
    <w:rsid w:val="007F68C7"/>
    <w:rsid w:val="00896359"/>
    <w:rsid w:val="008A04A4"/>
    <w:rsid w:val="008A55F9"/>
    <w:rsid w:val="009A5994"/>
    <w:rsid w:val="009D65DE"/>
    <w:rsid w:val="009E1977"/>
    <w:rsid w:val="00A54850"/>
    <w:rsid w:val="00AA4DDD"/>
    <w:rsid w:val="00AE7686"/>
    <w:rsid w:val="00B35359"/>
    <w:rsid w:val="00B45F0A"/>
    <w:rsid w:val="00BA0A00"/>
    <w:rsid w:val="00BD7E22"/>
    <w:rsid w:val="00C2394A"/>
    <w:rsid w:val="00C40ECC"/>
    <w:rsid w:val="00D0625D"/>
    <w:rsid w:val="00D92BE3"/>
    <w:rsid w:val="00E65B45"/>
    <w:rsid w:val="00E71938"/>
    <w:rsid w:val="00F00B6B"/>
    <w:rsid w:val="00F1401E"/>
    <w:rsid w:val="00F546ED"/>
    <w:rsid w:val="00F86327"/>
    <w:rsid w:val="00FA6139"/>
    <w:rsid w:val="00FF4499"/>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9F739E"/>
  <w15:docId w15:val="{ABB50023-270E-4E18-A920-CEEB5C8357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82BBF"/>
    <w:pPr>
      <w:ind w:left="720"/>
      <w:contextualSpacing/>
    </w:pPr>
  </w:style>
  <w:style w:type="character" w:styleId="CommentReference">
    <w:name w:val="annotation reference"/>
    <w:basedOn w:val="DefaultParagraphFont"/>
    <w:uiPriority w:val="99"/>
    <w:semiHidden/>
    <w:unhideWhenUsed/>
    <w:rsid w:val="008A55F9"/>
    <w:rPr>
      <w:sz w:val="16"/>
      <w:szCs w:val="16"/>
    </w:rPr>
  </w:style>
  <w:style w:type="paragraph" w:styleId="CommentText">
    <w:name w:val="annotation text"/>
    <w:basedOn w:val="Normal"/>
    <w:link w:val="CommentTextChar"/>
    <w:uiPriority w:val="99"/>
    <w:semiHidden/>
    <w:unhideWhenUsed/>
    <w:rsid w:val="008A55F9"/>
    <w:pPr>
      <w:spacing w:line="240" w:lineRule="auto"/>
    </w:pPr>
    <w:rPr>
      <w:sz w:val="20"/>
      <w:szCs w:val="20"/>
    </w:rPr>
  </w:style>
  <w:style w:type="character" w:customStyle="1" w:styleId="CommentTextChar">
    <w:name w:val="Comment Text Char"/>
    <w:basedOn w:val="DefaultParagraphFont"/>
    <w:link w:val="CommentText"/>
    <w:uiPriority w:val="99"/>
    <w:semiHidden/>
    <w:rsid w:val="008A55F9"/>
    <w:rPr>
      <w:sz w:val="20"/>
      <w:szCs w:val="20"/>
    </w:rPr>
  </w:style>
  <w:style w:type="paragraph" w:styleId="CommentSubject">
    <w:name w:val="annotation subject"/>
    <w:basedOn w:val="CommentText"/>
    <w:next w:val="CommentText"/>
    <w:link w:val="CommentSubjectChar"/>
    <w:uiPriority w:val="99"/>
    <w:semiHidden/>
    <w:unhideWhenUsed/>
    <w:rsid w:val="008A55F9"/>
    <w:rPr>
      <w:b/>
      <w:bCs/>
    </w:rPr>
  </w:style>
  <w:style w:type="character" w:customStyle="1" w:styleId="CommentSubjectChar">
    <w:name w:val="Comment Subject Char"/>
    <w:basedOn w:val="CommentTextChar"/>
    <w:link w:val="CommentSubject"/>
    <w:uiPriority w:val="99"/>
    <w:semiHidden/>
    <w:rsid w:val="008A55F9"/>
    <w:rPr>
      <w:b/>
      <w:bCs/>
      <w:sz w:val="20"/>
      <w:szCs w:val="20"/>
    </w:rPr>
  </w:style>
  <w:style w:type="paragraph" w:styleId="BalloonText">
    <w:name w:val="Balloon Text"/>
    <w:basedOn w:val="Normal"/>
    <w:link w:val="BalloonTextChar"/>
    <w:uiPriority w:val="99"/>
    <w:semiHidden/>
    <w:unhideWhenUsed/>
    <w:rsid w:val="008A55F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A55F9"/>
    <w:rPr>
      <w:rFonts w:ascii="Tahoma" w:hAnsi="Tahoma" w:cs="Tahoma"/>
      <w:sz w:val="16"/>
      <w:szCs w:val="16"/>
    </w:rPr>
  </w:style>
  <w:style w:type="paragraph" w:styleId="Revision">
    <w:name w:val="Revision"/>
    <w:hidden/>
    <w:uiPriority w:val="99"/>
    <w:semiHidden/>
    <w:rsid w:val="00F1401E"/>
    <w:pPr>
      <w:spacing w:after="0" w:line="240" w:lineRule="auto"/>
    </w:pPr>
  </w:style>
  <w:style w:type="paragraph" w:customStyle="1" w:styleId="abstractTitel">
    <w:name w:val="abstractTitel"/>
    <w:basedOn w:val="Normal"/>
    <w:link w:val="abstractTitelZchn"/>
    <w:autoRedefine/>
    <w:qFormat/>
    <w:rsid w:val="005A2A3B"/>
    <w:pPr>
      <w:spacing w:after="0" w:line="240" w:lineRule="auto"/>
      <w:jc w:val="center"/>
    </w:pPr>
    <w:rPr>
      <w:rFonts w:ascii="Times New Roman" w:hAnsi="Times New Roman" w:cs="Times New Roman"/>
      <w:b/>
      <w:sz w:val="32"/>
      <w:szCs w:val="28"/>
      <w:lang w:val="en-GB"/>
    </w:rPr>
  </w:style>
  <w:style w:type="paragraph" w:customStyle="1" w:styleId="abstractAuthors">
    <w:name w:val="abstractAuthors"/>
    <w:basedOn w:val="Normal"/>
    <w:link w:val="abstractAuthorsZchn"/>
    <w:autoRedefine/>
    <w:qFormat/>
    <w:rsid w:val="005A2A3B"/>
    <w:pPr>
      <w:spacing w:after="0" w:line="240" w:lineRule="auto"/>
      <w:jc w:val="center"/>
    </w:pPr>
    <w:rPr>
      <w:rFonts w:ascii="Times New Roman" w:hAnsi="Times New Roman" w:cs="Times New Roman"/>
      <w:sz w:val="28"/>
      <w:szCs w:val="24"/>
    </w:rPr>
  </w:style>
  <w:style w:type="character" w:customStyle="1" w:styleId="abstractTitelZchn">
    <w:name w:val="abstractTitel Zchn"/>
    <w:basedOn w:val="DefaultParagraphFont"/>
    <w:link w:val="abstractTitel"/>
    <w:rsid w:val="005A2A3B"/>
    <w:rPr>
      <w:rFonts w:ascii="Times New Roman" w:hAnsi="Times New Roman" w:cs="Times New Roman"/>
      <w:b/>
      <w:sz w:val="32"/>
      <w:szCs w:val="28"/>
      <w:lang w:val="en-GB"/>
    </w:rPr>
  </w:style>
  <w:style w:type="paragraph" w:customStyle="1" w:styleId="abstractAffiliation">
    <w:name w:val="abstractAffiliation"/>
    <w:basedOn w:val="Normal"/>
    <w:link w:val="abstractAffiliationZchn"/>
    <w:autoRedefine/>
    <w:qFormat/>
    <w:rsid w:val="005A2A3B"/>
    <w:pPr>
      <w:spacing w:after="0" w:line="240" w:lineRule="auto"/>
      <w:jc w:val="center"/>
    </w:pPr>
    <w:rPr>
      <w:rFonts w:ascii="Times New Roman" w:hAnsi="Times New Roman" w:cs="Times New Roman"/>
      <w:i/>
      <w:sz w:val="28"/>
      <w:lang w:val="en-GB"/>
    </w:rPr>
  </w:style>
  <w:style w:type="character" w:customStyle="1" w:styleId="abstractAuthorsZchn">
    <w:name w:val="abstractAuthors Zchn"/>
    <w:basedOn w:val="DefaultParagraphFont"/>
    <w:link w:val="abstractAuthors"/>
    <w:rsid w:val="005A2A3B"/>
    <w:rPr>
      <w:rFonts w:ascii="Times New Roman" w:hAnsi="Times New Roman" w:cs="Times New Roman"/>
      <w:sz w:val="28"/>
      <w:szCs w:val="24"/>
    </w:rPr>
  </w:style>
  <w:style w:type="paragraph" w:customStyle="1" w:styleId="abstractEmail">
    <w:name w:val="abstractEmail"/>
    <w:basedOn w:val="Normal"/>
    <w:link w:val="abstractEmailZchn"/>
    <w:autoRedefine/>
    <w:qFormat/>
    <w:rsid w:val="005A2A3B"/>
    <w:pPr>
      <w:spacing w:after="0" w:line="240" w:lineRule="auto"/>
      <w:jc w:val="center"/>
    </w:pPr>
    <w:rPr>
      <w:rFonts w:ascii="Times New Roman" w:hAnsi="Times New Roman" w:cs="Times New Roman"/>
      <w:i/>
      <w:sz w:val="28"/>
      <w:lang w:val="en-GB"/>
    </w:rPr>
  </w:style>
  <w:style w:type="character" w:customStyle="1" w:styleId="abstractAffiliationZchn">
    <w:name w:val="abstractAffiliation Zchn"/>
    <w:basedOn w:val="DefaultParagraphFont"/>
    <w:link w:val="abstractAffiliation"/>
    <w:rsid w:val="005A2A3B"/>
    <w:rPr>
      <w:rFonts w:ascii="Times New Roman" w:hAnsi="Times New Roman" w:cs="Times New Roman"/>
      <w:i/>
      <w:sz w:val="28"/>
      <w:lang w:val="en-GB"/>
    </w:rPr>
  </w:style>
  <w:style w:type="paragraph" w:customStyle="1" w:styleId="abstractAbstract">
    <w:name w:val="abstractAbstract"/>
    <w:basedOn w:val="Normal"/>
    <w:link w:val="abstractAbstractZchn"/>
    <w:autoRedefine/>
    <w:qFormat/>
    <w:rsid w:val="005A2A3B"/>
    <w:pPr>
      <w:spacing w:after="0" w:line="240" w:lineRule="auto"/>
      <w:jc w:val="both"/>
    </w:pPr>
    <w:rPr>
      <w:rFonts w:ascii="Times New Roman" w:hAnsi="Times New Roman" w:cs="Times New Roman"/>
      <w:sz w:val="28"/>
      <w:szCs w:val="24"/>
      <w:lang w:val="en-GB"/>
    </w:rPr>
  </w:style>
  <w:style w:type="character" w:customStyle="1" w:styleId="abstractEmailZchn">
    <w:name w:val="abstractEmail Zchn"/>
    <w:basedOn w:val="DefaultParagraphFont"/>
    <w:link w:val="abstractEmail"/>
    <w:rsid w:val="005A2A3B"/>
    <w:rPr>
      <w:rFonts w:ascii="Times New Roman" w:hAnsi="Times New Roman" w:cs="Times New Roman"/>
      <w:i/>
      <w:sz w:val="28"/>
      <w:lang w:val="en-GB"/>
    </w:rPr>
  </w:style>
  <w:style w:type="character" w:customStyle="1" w:styleId="abstractAbstractZchn">
    <w:name w:val="abstractAbstract Zchn"/>
    <w:basedOn w:val="DefaultParagraphFont"/>
    <w:link w:val="abstractAbstract"/>
    <w:rsid w:val="005A2A3B"/>
    <w:rPr>
      <w:rFonts w:ascii="Times New Roman" w:hAnsi="Times New Roman" w:cs="Times New Roman"/>
      <w:sz w:val="28"/>
      <w:szCs w:val="24"/>
      <w:lang w:val="en-GB"/>
    </w:rPr>
  </w:style>
  <w:style w:type="character" w:styleId="PlaceholderText">
    <w:name w:val="Placeholder Text"/>
    <w:basedOn w:val="DefaultParagraphFont"/>
    <w:uiPriority w:val="99"/>
    <w:semiHidden/>
    <w:rsid w:val="00AA4DD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glossaryDocument" Target="glossary/document.xml"/><Relationship Id="rId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B101893C68D54AB8BBB69CE90F43D791"/>
        <w:category>
          <w:name w:val="Allgemein"/>
          <w:gallery w:val="placeholder"/>
        </w:category>
        <w:types>
          <w:type w:val="bbPlcHdr"/>
        </w:types>
        <w:behaviors>
          <w:behavior w:val="content"/>
        </w:behaviors>
        <w:guid w:val="{120597DC-E468-4992-AC3E-6CDBF9077F24}"/>
      </w:docPartPr>
      <w:docPartBody>
        <w:p w:rsidR="00001377" w:rsidRDefault="00000000">
          <w:pPr>
            <w:pStyle w:val="B101893C68D54AB8BBB69CE90F43D791"/>
          </w:pPr>
          <w:r w:rsidRPr="006A6407">
            <w:rPr>
              <w:rStyle w:val="PlaceholderText"/>
            </w:rPr>
            <w:t>Klicken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1377"/>
    <w:rsid w:val="00001377"/>
    <w:rsid w:val="00417D62"/>
    <w:rsid w:val="00E71938"/>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B101893C68D54AB8BBB69CE90F43D791">
    <w:name w:val="B101893C68D54AB8BBB69CE90F43D79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283</Words>
  <Characters>1789</Characters>
  <Application>Microsoft Office Word</Application>
  <DocSecurity>0</DocSecurity>
  <Lines>14</Lines>
  <Paragraphs>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Kölliker Roland Agroscope</dc:creator>
  <cp:lastModifiedBy>Kölliker  Roland</cp:lastModifiedBy>
  <cp:revision>2</cp:revision>
  <cp:lastPrinted>2016-11-16T07:05:00Z</cp:lastPrinted>
  <dcterms:created xsi:type="dcterms:W3CDTF">2025-01-21T06:28:00Z</dcterms:created>
  <dcterms:modified xsi:type="dcterms:W3CDTF">2025-01-21T06:28:00Z</dcterms:modified>
</cp:coreProperties>
</file>